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C" w:rsidRPr="001E7DE9" w:rsidRDefault="007B78CC" w:rsidP="007B78CC">
      <w:pPr>
        <w:pStyle w:val="a3"/>
        <w:rPr>
          <w:b/>
          <w:bCs/>
          <w:sz w:val="28"/>
          <w:szCs w:val="28"/>
        </w:rPr>
      </w:pPr>
      <w:r w:rsidRPr="001E7DE9">
        <w:rPr>
          <w:b/>
          <w:bCs/>
          <w:sz w:val="28"/>
          <w:szCs w:val="28"/>
        </w:rPr>
        <w:t xml:space="preserve">ТЕМАТИЧЕСКИЙ ПЛАН ОБУЧЕНИЯ </w:t>
      </w:r>
    </w:p>
    <w:p w:rsidR="007B78CC" w:rsidRPr="001E7DE9" w:rsidRDefault="007B78CC" w:rsidP="007B78CC">
      <w:pPr>
        <w:jc w:val="center"/>
        <w:rPr>
          <w:b/>
          <w:sz w:val="28"/>
          <w:szCs w:val="28"/>
        </w:rPr>
      </w:pPr>
      <w:r w:rsidRPr="001E7DE9">
        <w:rPr>
          <w:b/>
          <w:sz w:val="28"/>
          <w:szCs w:val="28"/>
        </w:rPr>
        <w:t>персонала, работающего на высоте с люлек подъемников (вышек)</w:t>
      </w:r>
    </w:p>
    <w:p w:rsidR="007B78CC" w:rsidRPr="00472EAF" w:rsidRDefault="007B78CC" w:rsidP="007B78C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17"/>
        <w:gridCol w:w="7137"/>
        <w:gridCol w:w="1617"/>
      </w:tblGrid>
      <w:tr w:rsidR="007B78CC" w:rsidRPr="00BE1C7B" w:rsidTr="00FA6F23">
        <w:tc>
          <w:tcPr>
            <w:tcW w:w="817" w:type="dxa"/>
          </w:tcPr>
          <w:p w:rsidR="007B78CC" w:rsidRPr="00BE1C7B" w:rsidRDefault="007B78CC" w:rsidP="00FA6F23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BE1C7B">
              <w:rPr>
                <w:sz w:val="24"/>
                <w:szCs w:val="24"/>
              </w:rPr>
              <w:t>№ п.п.</w:t>
            </w:r>
          </w:p>
        </w:tc>
        <w:tc>
          <w:tcPr>
            <w:tcW w:w="7143" w:type="dxa"/>
          </w:tcPr>
          <w:p w:rsidR="007B78CC" w:rsidRPr="00BE1C7B" w:rsidRDefault="007B78CC" w:rsidP="00FA6F23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BE1C7B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7B78CC" w:rsidRPr="00BE1C7B" w:rsidRDefault="007B78CC" w:rsidP="00FA6F23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BE1C7B">
              <w:rPr>
                <w:sz w:val="24"/>
                <w:szCs w:val="24"/>
              </w:rPr>
              <w:t>Количество часов</w:t>
            </w:r>
          </w:p>
        </w:tc>
      </w:tr>
      <w:tr w:rsidR="007B78CC" w:rsidRPr="005C4F46" w:rsidTr="00FA6F23">
        <w:tc>
          <w:tcPr>
            <w:tcW w:w="817" w:type="dxa"/>
          </w:tcPr>
          <w:p w:rsidR="007B78CC" w:rsidRPr="005C4F46" w:rsidRDefault="007B78CC" w:rsidP="00FA6F23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5C4F46">
              <w:rPr>
                <w:sz w:val="28"/>
                <w:szCs w:val="28"/>
              </w:rPr>
              <w:t>1</w:t>
            </w:r>
          </w:p>
        </w:tc>
        <w:tc>
          <w:tcPr>
            <w:tcW w:w="7143" w:type="dxa"/>
          </w:tcPr>
          <w:p w:rsidR="007B78CC" w:rsidRPr="005C4F46" w:rsidRDefault="007B78CC" w:rsidP="00FA6F23">
            <w:pPr>
              <w:rPr>
                <w:sz w:val="28"/>
                <w:szCs w:val="28"/>
              </w:rPr>
            </w:pPr>
            <w:r w:rsidRPr="005C4F46">
              <w:rPr>
                <w:sz w:val="28"/>
                <w:szCs w:val="28"/>
              </w:rPr>
              <w:t xml:space="preserve">Вводное занятие. </w:t>
            </w:r>
            <w:r w:rsidRPr="005C4F46">
              <w:rPr>
                <w:rStyle w:val="a5"/>
                <w:sz w:val="28"/>
                <w:szCs w:val="28"/>
              </w:rPr>
              <w:t>ФНП «Правила безопасности опасных производственных объектов, на которых используются подъёмные сооружения».</w:t>
            </w:r>
          </w:p>
        </w:tc>
        <w:tc>
          <w:tcPr>
            <w:tcW w:w="1617" w:type="dxa"/>
          </w:tcPr>
          <w:p w:rsidR="007B78CC" w:rsidRPr="005C4F46" w:rsidRDefault="007B78CC" w:rsidP="00FA6F23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5C4F46">
              <w:rPr>
                <w:sz w:val="28"/>
                <w:szCs w:val="28"/>
              </w:rPr>
              <w:t>2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2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Требования, предъявляемые к персоналу, работающему с люлек подъемников (вышек). Обучение, аттестация, права и обязанности. Допуск к  работе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2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3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Устройство подъемников. Параметры работы. Требования, предъявляемые к  канатам, цепям, их креплению. Порядок отбраковки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2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4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Приборы и устройства безопасности на подъемниках, пульты управления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2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5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Требования к грузам и их размещение в люльке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1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6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 xml:space="preserve">Заявка на подъемник и его установка 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1</w:t>
            </w:r>
          </w:p>
        </w:tc>
      </w:tr>
      <w:tr w:rsidR="007B78CC" w:rsidRPr="00D260AA" w:rsidTr="00FA6F23">
        <w:tc>
          <w:tcPr>
            <w:tcW w:w="817" w:type="dxa"/>
          </w:tcPr>
          <w:p w:rsidR="007B78CC" w:rsidRPr="00D260AA" w:rsidRDefault="007B78CC" w:rsidP="00FA6F23">
            <w:pPr>
              <w:jc w:val="center"/>
              <w:rPr>
                <w:sz w:val="28"/>
                <w:szCs w:val="28"/>
              </w:rPr>
            </w:pPr>
            <w:r w:rsidRPr="00D260AA">
              <w:rPr>
                <w:sz w:val="28"/>
                <w:szCs w:val="28"/>
              </w:rPr>
              <w:t>7</w:t>
            </w:r>
          </w:p>
        </w:tc>
        <w:tc>
          <w:tcPr>
            <w:tcW w:w="7143" w:type="dxa"/>
          </w:tcPr>
          <w:p w:rsidR="007B78CC" w:rsidRPr="00D260AA" w:rsidRDefault="007B78CC" w:rsidP="00FA6F23">
            <w:pPr>
              <w:rPr>
                <w:sz w:val="28"/>
                <w:szCs w:val="28"/>
              </w:rPr>
            </w:pPr>
            <w:r w:rsidRPr="00D260AA">
              <w:rPr>
                <w:sz w:val="28"/>
                <w:szCs w:val="28"/>
              </w:rPr>
              <w:t xml:space="preserve">Инструкция для рабочих, работающих с люлек подъемников (вышек).  </w:t>
            </w:r>
          </w:p>
        </w:tc>
        <w:tc>
          <w:tcPr>
            <w:tcW w:w="1617" w:type="dxa"/>
          </w:tcPr>
          <w:p w:rsidR="007B78CC" w:rsidRPr="00D260AA" w:rsidRDefault="007B78CC" w:rsidP="00FA6F23">
            <w:pPr>
              <w:jc w:val="center"/>
              <w:rPr>
                <w:sz w:val="28"/>
                <w:szCs w:val="28"/>
              </w:rPr>
            </w:pPr>
          </w:p>
          <w:p w:rsidR="007B78CC" w:rsidRPr="00D260AA" w:rsidRDefault="007B78CC" w:rsidP="00FA6F23">
            <w:pPr>
              <w:jc w:val="center"/>
              <w:rPr>
                <w:sz w:val="28"/>
                <w:szCs w:val="28"/>
              </w:rPr>
            </w:pPr>
            <w:r w:rsidRPr="00D260AA">
              <w:rPr>
                <w:sz w:val="28"/>
                <w:szCs w:val="28"/>
              </w:rPr>
              <w:t>4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8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работ с помощью ПС.</w:t>
            </w:r>
            <w:r w:rsidRPr="005B11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2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9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Причины аварий и несчастных случаев при работе с подъемниками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</w:p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1</w:t>
            </w:r>
          </w:p>
        </w:tc>
      </w:tr>
      <w:tr w:rsidR="007B78CC" w:rsidRPr="005B1122" w:rsidTr="00FA6F23">
        <w:tc>
          <w:tcPr>
            <w:tcW w:w="8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10</w:t>
            </w:r>
          </w:p>
        </w:tc>
        <w:tc>
          <w:tcPr>
            <w:tcW w:w="7143" w:type="dxa"/>
          </w:tcPr>
          <w:p w:rsidR="007B78CC" w:rsidRPr="005B1122" w:rsidRDefault="007B78CC" w:rsidP="00FA6F23">
            <w:pPr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Экзамен</w:t>
            </w:r>
          </w:p>
        </w:tc>
        <w:tc>
          <w:tcPr>
            <w:tcW w:w="1617" w:type="dxa"/>
          </w:tcPr>
          <w:p w:rsidR="007B78CC" w:rsidRPr="005B1122" w:rsidRDefault="007B78CC" w:rsidP="00FA6F23">
            <w:pPr>
              <w:jc w:val="center"/>
              <w:rPr>
                <w:sz w:val="28"/>
                <w:szCs w:val="28"/>
              </w:rPr>
            </w:pPr>
            <w:r w:rsidRPr="005B1122">
              <w:rPr>
                <w:sz w:val="28"/>
                <w:szCs w:val="28"/>
              </w:rPr>
              <w:t>4</w:t>
            </w:r>
          </w:p>
        </w:tc>
      </w:tr>
      <w:tr w:rsidR="007B78CC" w:rsidRPr="00472EAF" w:rsidTr="00FA6F23">
        <w:tc>
          <w:tcPr>
            <w:tcW w:w="817" w:type="dxa"/>
          </w:tcPr>
          <w:p w:rsidR="007B78CC" w:rsidRPr="00472EAF" w:rsidRDefault="007B78CC" w:rsidP="00FA6F23">
            <w:pPr>
              <w:rPr>
                <w:b/>
                <w:sz w:val="28"/>
                <w:szCs w:val="28"/>
              </w:rPr>
            </w:pPr>
          </w:p>
        </w:tc>
        <w:tc>
          <w:tcPr>
            <w:tcW w:w="7143" w:type="dxa"/>
          </w:tcPr>
          <w:p w:rsidR="007B78CC" w:rsidRPr="00472EAF" w:rsidRDefault="007B78CC" w:rsidP="00FA6F23">
            <w:pPr>
              <w:rPr>
                <w:b/>
                <w:sz w:val="28"/>
                <w:szCs w:val="28"/>
              </w:rPr>
            </w:pPr>
            <w:r w:rsidRPr="00472EA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7B78CC" w:rsidRPr="00472EAF" w:rsidRDefault="007B78CC" w:rsidP="00FA6F23">
            <w:pPr>
              <w:jc w:val="center"/>
              <w:rPr>
                <w:b/>
                <w:sz w:val="28"/>
                <w:szCs w:val="28"/>
              </w:rPr>
            </w:pPr>
            <w:r w:rsidRPr="00472EAF">
              <w:rPr>
                <w:b/>
                <w:sz w:val="28"/>
                <w:szCs w:val="28"/>
              </w:rPr>
              <w:t>20</w:t>
            </w:r>
          </w:p>
        </w:tc>
      </w:tr>
    </w:tbl>
    <w:p w:rsidR="005E423B" w:rsidRDefault="005E423B"/>
    <w:sectPr w:rsidR="005E423B" w:rsidSect="005E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B78CC"/>
    <w:rsid w:val="005E423B"/>
    <w:rsid w:val="007B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8C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B78C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7B78CC"/>
  </w:style>
  <w:style w:type="table" w:styleId="a6">
    <w:name w:val="Table Grid"/>
    <w:basedOn w:val="a1"/>
    <w:rsid w:val="007B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Work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2017-04-05T09:57:00Z</dcterms:created>
  <dcterms:modified xsi:type="dcterms:W3CDTF">2017-04-05T09:57:00Z</dcterms:modified>
</cp:coreProperties>
</file>